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063C3" w:rsidR="00A12832" w:rsidP="000232AE" w:rsidRDefault="00A12832" w14:paraId="7A67378E" w14:textId="77777777">
      <w:pPr>
        <w:rPr>
          <w:rFonts w:asciiTheme="minorHAnsi" w:hAnsiTheme="minorHAnsi" w:cstheme="minorHAnsi"/>
          <w:szCs w:val="24"/>
        </w:rPr>
      </w:pPr>
      <w:bookmarkStart w:name="_GoBack" w:id="0"/>
      <w:bookmarkEnd w:id="0"/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0"/>
        <w:gridCol w:w="225"/>
        <w:gridCol w:w="156"/>
        <w:gridCol w:w="983"/>
        <w:gridCol w:w="472"/>
        <w:gridCol w:w="555"/>
        <w:gridCol w:w="346"/>
        <w:gridCol w:w="474"/>
        <w:gridCol w:w="152"/>
        <w:gridCol w:w="775"/>
        <w:gridCol w:w="118"/>
        <w:gridCol w:w="989"/>
        <w:gridCol w:w="365"/>
        <w:gridCol w:w="1192"/>
        <w:gridCol w:w="224"/>
        <w:gridCol w:w="225"/>
        <w:gridCol w:w="1077"/>
      </w:tblGrid>
      <w:tr w:rsidRPr="000232AE" w:rsidR="00A12832" w:rsidTr="1FEC6319" w14:paraId="612ABB08" w14:textId="77777777">
        <w:tc>
          <w:tcPr>
            <w:tcW w:w="968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C063C3" w:rsidR="00A12832" w:rsidRDefault="00A12832" w14:paraId="64CB2A8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Pr="000232AE" w:rsidR="00A12832" w:rsidTr="1FEC6319" w14:paraId="0020D844" w14:textId="77777777">
        <w:tc>
          <w:tcPr>
            <w:tcW w:w="1744" w:type="dxa"/>
            <w:gridSpan w:val="3"/>
          </w:tcPr>
          <w:p w:rsidRPr="00C063C3" w:rsidR="00A12832" w:rsidP="000232AE" w:rsidRDefault="00A12832" w14:paraId="3F55FAC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94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608241BD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 xml:space="preserve">Glasbene dejavnosti </w:t>
            </w:r>
          </w:p>
        </w:tc>
      </w:tr>
      <w:tr w:rsidRPr="000232AE" w:rsidR="00A12832" w:rsidTr="1FEC6319" w14:paraId="1276F16D" w14:textId="77777777">
        <w:tc>
          <w:tcPr>
            <w:tcW w:w="1744" w:type="dxa"/>
            <w:gridSpan w:val="3"/>
          </w:tcPr>
          <w:p w:rsidRPr="00C063C3" w:rsidR="00A12832" w:rsidP="000232AE" w:rsidRDefault="00A12832" w14:paraId="07154BB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title:</w:t>
            </w:r>
          </w:p>
        </w:tc>
        <w:tc>
          <w:tcPr>
            <w:tcW w:w="794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5705BED6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Activities</w:t>
            </w:r>
            <w:proofErr w:type="spellEnd"/>
          </w:p>
        </w:tc>
      </w:tr>
      <w:tr w:rsidRPr="000232AE" w:rsidR="00A12832" w:rsidTr="1FEC6319" w14:paraId="6919D2E5" w14:textId="77777777">
        <w:tc>
          <w:tcPr>
            <w:tcW w:w="3200" w:type="dxa"/>
            <w:gridSpan w:val="5"/>
            <w:vAlign w:val="center"/>
          </w:tcPr>
          <w:p w:rsidRPr="00C063C3" w:rsidR="00A12832" w:rsidP="000232AE" w:rsidRDefault="00A12832" w14:paraId="7818970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13" w:type="dxa"/>
            <w:gridSpan w:val="7"/>
            <w:vAlign w:val="center"/>
          </w:tcPr>
          <w:p w:rsidRPr="00C063C3" w:rsidR="00A12832" w:rsidRDefault="00A12832" w14:paraId="626786E4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C063C3" w:rsidR="00A12832" w:rsidRDefault="00A12832" w14:paraId="38AEC97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17" w:type="dxa"/>
            <w:gridSpan w:val="3"/>
            <w:vAlign w:val="center"/>
          </w:tcPr>
          <w:p w:rsidRPr="00C063C3" w:rsidR="00A12832" w:rsidRDefault="00A12832" w14:paraId="2472F47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Pr="000232AE" w:rsidR="00A12832" w:rsidTr="1FEC6319" w14:paraId="67760EE2" w14:textId="77777777">
        <w:tc>
          <w:tcPr>
            <w:tcW w:w="320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P="000232AE" w:rsidRDefault="00A12832" w14:paraId="1EBC8E95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:rsidRPr="00C063C3" w:rsidR="00A12832" w:rsidRDefault="00A12832" w14:paraId="42B6B97A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programme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level</w:t>
            </w:r>
            <w:proofErr w:type="spellEnd"/>
          </w:p>
        </w:tc>
        <w:tc>
          <w:tcPr>
            <w:tcW w:w="3413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76F664DE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:rsidRPr="00C063C3" w:rsidR="00A12832" w:rsidRDefault="00A12832" w14:paraId="658899E6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4484F32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:rsidRPr="00C063C3" w:rsidR="00A12832" w:rsidRDefault="00A12832" w14:paraId="3B702C61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Academic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59635496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:rsidRPr="00C063C3" w:rsidR="00A12832" w:rsidRDefault="00A12832" w14:paraId="52B0E60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Pr="000232AE" w:rsidR="00A12832" w:rsidTr="1FEC6319" w14:paraId="0ADB94D1" w14:textId="77777777">
        <w:trPr>
          <w:trHeight w:val="318"/>
        </w:trPr>
        <w:tc>
          <w:tcPr>
            <w:tcW w:w="32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P="000232AE" w:rsidRDefault="00A12832" w14:paraId="3725DA9B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4240325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33D9139F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29D27B94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 xml:space="preserve">3. </w:t>
            </w:r>
          </w:p>
        </w:tc>
      </w:tr>
      <w:tr w:rsidRPr="000232AE" w:rsidR="00A12832" w:rsidTr="1FEC6319" w14:paraId="310FF7B2" w14:textId="77777777">
        <w:trPr>
          <w:trHeight w:val="318"/>
        </w:trPr>
        <w:tc>
          <w:tcPr>
            <w:tcW w:w="32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P="000232AE" w:rsidRDefault="00A12832" w14:paraId="24E8C44F" w14:textId="77777777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Cs/>
                <w:szCs w:val="24"/>
              </w:rPr>
              <w:t>Pre-school</w:t>
            </w:r>
            <w:proofErr w:type="spellEnd"/>
            <w:r w:rsidRPr="00C063C3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Cs/>
                <w:szCs w:val="24"/>
              </w:rPr>
              <w:t>Teaching</w:t>
            </w:r>
            <w:proofErr w:type="spellEnd"/>
            <w:r w:rsidRPr="00C063C3">
              <w:rPr>
                <w:rFonts w:asciiTheme="minorHAnsi" w:hAnsiTheme="minorHAnsi" w:cstheme="minorHAnsi"/>
                <w:bCs/>
                <w:szCs w:val="24"/>
              </w:rPr>
              <w:t>, 1</w:t>
            </w:r>
            <w:r w:rsidRPr="00C063C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C063C3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Cs/>
                <w:szCs w:val="24"/>
              </w:rPr>
              <w:t>Level</w:t>
            </w:r>
            <w:proofErr w:type="spellEnd"/>
          </w:p>
        </w:tc>
        <w:tc>
          <w:tcPr>
            <w:tcW w:w="34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10BFCEE3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Cs/>
                <w:szCs w:val="24"/>
              </w:rPr>
              <w:t>All</w:t>
            </w:r>
            <w:proofErr w:type="spellEnd"/>
            <w:r w:rsidRPr="00C063C3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2970992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2</w:t>
            </w:r>
            <w:r w:rsidRPr="00C063C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nd</w:t>
            </w:r>
          </w:p>
        </w:tc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5FB154D2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3</w:t>
            </w:r>
            <w:r w:rsidRPr="00C063C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rd</w:t>
            </w:r>
          </w:p>
        </w:tc>
      </w:tr>
      <w:tr w:rsidRPr="000232AE" w:rsidR="00A12832" w:rsidTr="1FEC6319" w14:paraId="6F3258CC" w14:textId="77777777">
        <w:trPr>
          <w:trHeight w:val="103"/>
        </w:trPr>
        <w:tc>
          <w:tcPr>
            <w:tcW w:w="9688" w:type="dxa"/>
            <w:gridSpan w:val="17"/>
          </w:tcPr>
          <w:p w:rsidRPr="00C063C3" w:rsidR="00A12832" w:rsidP="000232AE" w:rsidRDefault="00A12832" w14:paraId="4C9E47B9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Pr="000232AE" w:rsidR="00A12832" w:rsidTr="1FEC6319" w14:paraId="08A883B8" w14:textId="77777777">
        <w:tc>
          <w:tcPr>
            <w:tcW w:w="5623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063C3" w:rsidR="00A12832" w:rsidP="000232AE" w:rsidRDefault="00A12832" w14:paraId="79858D1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Vrsta predmeta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13824BF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Obvezni/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Compulsory</w:t>
            </w:r>
            <w:proofErr w:type="spellEnd"/>
          </w:p>
        </w:tc>
      </w:tr>
      <w:tr w:rsidRPr="000232AE" w:rsidR="00A12832" w:rsidTr="1FEC6319" w14:paraId="3C03BCCF" w14:textId="77777777">
        <w:tc>
          <w:tcPr>
            <w:tcW w:w="5623" w:type="dxa"/>
            <w:gridSpan w:val="11"/>
          </w:tcPr>
          <w:p w:rsidRPr="00C063C3" w:rsidR="00A12832" w:rsidP="000232AE" w:rsidRDefault="00A12832" w14:paraId="43D1E68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0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C063C3" w:rsidR="00A12832" w:rsidRDefault="00A12832" w14:paraId="6685F48D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1FEC6319" w14:paraId="4E0C378F" w14:textId="77777777">
        <w:tc>
          <w:tcPr>
            <w:tcW w:w="5623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063C3" w:rsidR="00A12832" w:rsidP="000232AE" w:rsidRDefault="00A12832" w14:paraId="766F272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Univerzitetna koda predmeta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University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code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213D7708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1FEC6319" w14:paraId="65888C74" w14:textId="77777777">
        <w:tc>
          <w:tcPr>
            <w:tcW w:w="9688" w:type="dxa"/>
            <w:gridSpan w:val="17"/>
          </w:tcPr>
          <w:p w:rsidRPr="00C063C3" w:rsidR="00A12832" w:rsidP="000232AE" w:rsidRDefault="00A12832" w14:paraId="45BC57FE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1FEC6319" w14:paraId="0341F457" w14:textId="77777777">
        <w:tc>
          <w:tcPr>
            <w:tcW w:w="13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P="000232AE" w:rsidRDefault="00A12832" w14:paraId="42812E89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:rsidRPr="00C063C3" w:rsidR="00A12832" w:rsidRDefault="00A12832" w14:paraId="70E302ED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4FF43109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:rsidRPr="00C063C3" w:rsidR="00A12832" w:rsidRDefault="00A12832" w14:paraId="660A18A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2C61D96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:rsidRPr="00C063C3" w:rsidR="00A12832" w:rsidRDefault="00A12832" w14:paraId="40DEFAF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454FDEA8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:rsidRPr="00C063C3" w:rsidR="00A12832" w:rsidRDefault="00A12832" w14:paraId="241D9A97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1EC0583E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5405FDA4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:rsidRPr="00C063C3" w:rsidR="00A12832" w:rsidRDefault="00A12832" w14:paraId="04E0627C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Individ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.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:rsidRPr="00C063C3" w:rsidR="00A12832" w:rsidRDefault="00A12832" w14:paraId="2F2EE3B9" w14:textId="77777777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063C3" w:rsidR="00A12832" w:rsidRDefault="00A12832" w14:paraId="34E2FE49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Pr="000232AE" w:rsidR="00A12832" w:rsidTr="1FEC6319" w14:paraId="21ABABAB" w14:textId="77777777">
        <w:trPr>
          <w:trHeight w:val="318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P="000232AE" w:rsidRDefault="00A12832" w14:paraId="14475B7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108C9E01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7D965890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 xml:space="preserve">30 (15 LV, </w:t>
            </w:r>
          </w:p>
          <w:p w:rsidRPr="00C063C3" w:rsidR="00A12832" w:rsidRDefault="00A12832" w14:paraId="0BD0821A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15 IV)</w:t>
            </w:r>
          </w:p>
        </w:tc>
        <w:tc>
          <w:tcPr>
            <w:tcW w:w="14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591BE79A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1E90D5B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35638DFF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C063C3" w:rsidR="00A12832" w:rsidRDefault="00A12832" w14:paraId="474B322C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63C3" w:rsidR="00A12832" w:rsidRDefault="00A12832" w14:paraId="2AD0A73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Cs/>
                <w:szCs w:val="24"/>
              </w:rPr>
              <w:t>3</w:t>
            </w:r>
          </w:p>
        </w:tc>
      </w:tr>
      <w:tr w:rsidRPr="000232AE" w:rsidR="00A12832" w:rsidTr="1FEC6319" w14:paraId="6E35BD8A" w14:textId="77777777">
        <w:tc>
          <w:tcPr>
            <w:tcW w:w="9688" w:type="dxa"/>
            <w:gridSpan w:val="17"/>
          </w:tcPr>
          <w:p w:rsidRPr="00C063C3" w:rsidR="00A12832" w:rsidP="000232AE" w:rsidRDefault="00A12832" w14:paraId="51E58BEC" w14:textId="77777777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Pr="000232AE" w:rsidR="00A12832" w:rsidTr="1FEC6319" w14:paraId="05C1A734" w14:textId="77777777">
        <w:tc>
          <w:tcPr>
            <w:tcW w:w="3200" w:type="dxa"/>
            <w:gridSpan w:val="5"/>
          </w:tcPr>
          <w:p w:rsidRPr="00C063C3" w:rsidR="00A12832" w:rsidP="000232AE" w:rsidRDefault="00A12832" w14:paraId="1EB54B0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Nosilec predmeta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Lecturer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648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2C0CE533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 xml:space="preserve">prof. dr. Bogdana Borota </w:t>
            </w:r>
          </w:p>
        </w:tc>
      </w:tr>
      <w:tr w:rsidRPr="000232AE" w:rsidR="00A12832" w:rsidTr="1FEC6319" w14:paraId="12868D99" w14:textId="77777777">
        <w:tc>
          <w:tcPr>
            <w:tcW w:w="9688" w:type="dxa"/>
            <w:gridSpan w:val="17"/>
          </w:tcPr>
          <w:p w:rsidRPr="00C063C3" w:rsidR="00A12832" w:rsidP="000232AE" w:rsidRDefault="00A12832" w14:paraId="713828EA" w14:textId="77777777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1FEC6319" w14:paraId="5F44F17F" w14:textId="77777777">
        <w:tc>
          <w:tcPr>
            <w:tcW w:w="1588" w:type="dxa"/>
            <w:gridSpan w:val="2"/>
            <w:vMerge w:val="restart"/>
          </w:tcPr>
          <w:p w:rsidRPr="00C063C3" w:rsidR="00A12832" w:rsidP="000232AE" w:rsidRDefault="00A12832" w14:paraId="4EF2F25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:rsidRPr="00C063C3" w:rsidR="00A12832" w:rsidRDefault="00A12832" w14:paraId="59479938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Languages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  <w:tc>
          <w:tcPr>
            <w:tcW w:w="2168" w:type="dxa"/>
            <w:gridSpan w:val="4"/>
          </w:tcPr>
          <w:p w:rsidRPr="00C063C3" w:rsidR="00A12832" w:rsidRDefault="00A12832" w14:paraId="2ACDDA3A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Predavanja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9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3639B797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slovenski/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Slovenian</w:t>
            </w:r>
            <w:proofErr w:type="spellEnd"/>
          </w:p>
        </w:tc>
      </w:tr>
      <w:tr w:rsidRPr="000232AE" w:rsidR="00A12832" w:rsidTr="1FEC6319" w14:paraId="728F4639" w14:textId="77777777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:rsidRPr="00C063C3" w:rsidR="00A12832" w:rsidRDefault="00A12832" w14:paraId="72F18693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168" w:type="dxa"/>
            <w:gridSpan w:val="4"/>
          </w:tcPr>
          <w:p w:rsidRPr="00C063C3" w:rsidR="00A12832" w:rsidRDefault="00A12832" w14:paraId="36C4B5C1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Vaje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9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337D8CCC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slovenski/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Slovenian</w:t>
            </w:r>
            <w:proofErr w:type="spellEnd"/>
          </w:p>
        </w:tc>
      </w:tr>
      <w:tr w:rsidRPr="000232AE" w:rsidR="00A12832" w:rsidTr="1FEC6319" w14:paraId="6C03A262" w14:textId="77777777">
        <w:tc>
          <w:tcPr>
            <w:tcW w:w="45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063C3" w:rsidR="00A12832" w:rsidP="000232AE" w:rsidRDefault="00A12832" w14:paraId="7D85E9EC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C063C3" w:rsidR="00A12832" w:rsidRDefault="00A12832" w14:paraId="156BEE42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C063C3" w:rsidR="00A12832" w:rsidRDefault="00A12832" w14:paraId="68A026A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62F6C15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063C3" w:rsidR="00A12832" w:rsidRDefault="00A12832" w14:paraId="2F64BC3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469562F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Prerequisites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0232AE" w:rsidR="00A12832" w:rsidTr="1FEC6319" w14:paraId="55DB8A3A" w14:textId="77777777">
        <w:trPr>
          <w:trHeight w:val="446"/>
        </w:trPr>
        <w:tc>
          <w:tcPr>
            <w:tcW w:w="45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P="000232AE" w:rsidRDefault="00A12832" w14:paraId="627969F5" w14:textId="77777777">
            <w:pPr>
              <w:rPr>
                <w:rFonts w:asciiTheme="minorHAnsi" w:hAnsiTheme="minorHAnsi" w:cstheme="minorHAnsi"/>
                <w:i/>
                <w:szCs w:val="24"/>
                <w:highlight w:val="yellow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063C3" w:rsidR="00A12832" w:rsidRDefault="00A12832" w14:paraId="66E2CC9E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25D0C9D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/</w:t>
            </w:r>
          </w:p>
        </w:tc>
      </w:tr>
      <w:tr w:rsidRPr="000232AE" w:rsidR="00A12832" w:rsidTr="1FEC6319" w14:paraId="3A7643CF" w14:textId="77777777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063C3" w:rsidR="00A12832" w:rsidP="000232AE" w:rsidRDefault="00A12832" w14:paraId="6252C67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1C946C3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</w:tcPr>
          <w:p w:rsidRPr="00C063C3" w:rsidR="00A12832" w:rsidRDefault="00A12832" w14:paraId="0508618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063C3" w:rsidR="00A12832" w:rsidRDefault="00A12832" w14:paraId="2D92794C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674418B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Content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(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Syllabus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outline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):</w:t>
            </w:r>
          </w:p>
        </w:tc>
      </w:tr>
      <w:tr w:rsidRPr="000232AE" w:rsidR="00A12832" w:rsidTr="1FEC6319" w14:paraId="359D7261" w14:textId="77777777">
        <w:trPr>
          <w:trHeight w:val="1260"/>
        </w:trPr>
        <w:tc>
          <w:tcPr>
            <w:tcW w:w="45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P="000232AE" w:rsidRDefault="00A12832" w14:paraId="66142FAB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Študent/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ka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spozna in izvaja raznovrstne glasbene dejavnosti za otroke ter se seznani z njenimi vsebinami. </w:t>
            </w:r>
          </w:p>
          <w:p w:rsidRPr="00C063C3" w:rsidR="00A12832" w:rsidRDefault="00A12832" w14:paraId="2F759A4C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Teme:</w:t>
            </w:r>
          </w:p>
          <w:p w:rsidRPr="00C063C3" w:rsidR="00A12832" w:rsidRDefault="00A12832" w14:paraId="4DAD3405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teoretična izhodišča opredelitve področij glasbenih dejavnosti;</w:t>
            </w:r>
          </w:p>
          <w:p w:rsidRPr="00C063C3" w:rsidR="00A12832" w:rsidRDefault="00A12832" w14:paraId="08B17890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dejavnosti petja ter ljudska in umetna pesem;</w:t>
            </w:r>
          </w:p>
          <w:p w:rsidRPr="00C063C3" w:rsidR="00A12832" w:rsidRDefault="00A12832" w14:paraId="1B6AF080" w14:textId="77777777">
            <w:pPr>
              <w:pStyle w:val="Barvniseznampoudarek11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 xml:space="preserve">dejavnosti igranja na glasbila ter glasbila in instrumentalni sestavi; </w:t>
            </w:r>
          </w:p>
          <w:p w:rsidRPr="00C063C3" w:rsidR="00A12832" w:rsidRDefault="00A12832" w14:paraId="70991D36" w14:textId="77777777">
            <w:pPr>
              <w:pStyle w:val="Barvniseznampoudarek11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lastRenderedPageBreak/>
              <w:t>dejavnost poslušanja glasbe, absolutna in programska glasba ter karakterne skladbe;</w:t>
            </w:r>
          </w:p>
          <w:p w:rsidRPr="00C063C3" w:rsidR="00A12832" w:rsidRDefault="00A12832" w14:paraId="3D02A21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dejavnost ustvarjanja in izražanja v glasbi ter ob njej;</w:t>
            </w:r>
          </w:p>
          <w:p w:rsidRPr="00C063C3" w:rsidR="00A12832" w:rsidRDefault="00A12832" w14:paraId="291147C4" w14:textId="77777777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glasbena pravljica in pravljica z glasbo;</w:t>
            </w:r>
          </w:p>
          <w:p w:rsidRPr="00C063C3" w:rsidR="00A12832" w:rsidRDefault="00A12832" w14:paraId="16FAE3E7" w14:textId="77777777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glasbene-didaktične igre;</w:t>
            </w:r>
          </w:p>
          <w:p w:rsidRPr="00C063C3" w:rsidR="00A12832" w:rsidRDefault="00A12832" w14:paraId="3205C326" w14:textId="77777777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bibarije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in druge glasbene igre;</w:t>
            </w:r>
          </w:p>
          <w:p w:rsidRPr="00C063C3" w:rsidR="00A12832" w:rsidRDefault="00A12832" w14:paraId="221C656B" w14:textId="77777777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ljudska glasbena dediščina za otroke;</w:t>
            </w:r>
          </w:p>
          <w:p w:rsidRPr="00C063C3" w:rsidR="00A12832" w:rsidRDefault="00A12832" w14:paraId="366B80D4" w14:textId="7777777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igranje na klaviaturo, spremljava k petju (harmonska vezava akordov) ter skupinsko muziciranje;</w:t>
            </w:r>
          </w:p>
          <w:p w:rsidRPr="00C063C3" w:rsidR="00A12832" w:rsidRDefault="00A12832" w14:paraId="693FDFDA" w14:textId="77AA4EB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izvajanje nekaterih glasbenih dejavnosti</w:t>
            </w:r>
            <w:r w:rsidRPr="00C063C3" w:rsidR="331F020B">
              <w:rPr>
                <w:rFonts w:asciiTheme="minorHAnsi" w:hAnsiTheme="minorHAnsi" w:cstheme="minorHAnsi"/>
                <w:szCs w:val="24"/>
              </w:rPr>
              <w:t>;</w:t>
            </w:r>
          </w:p>
          <w:p w:rsidRPr="00C063C3" w:rsidR="00A12832" w:rsidRDefault="331F020B" w14:paraId="553A1F61" w14:textId="624934C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DT pri zagotavljanju večje dostopnosti do digitalnih virov in glasbe</w:t>
            </w:r>
            <w:r w:rsidRPr="00C063C3" w:rsidR="00A12832">
              <w:rPr>
                <w:rFonts w:asciiTheme="minorHAnsi" w:hAnsiTheme="minorHAnsi" w:cstheme="minorHAnsi"/>
                <w:szCs w:val="24"/>
              </w:rPr>
              <w:t>.</w:t>
            </w:r>
          </w:p>
          <w:p w:rsidRPr="00C063C3" w:rsidR="00A12832" w:rsidRDefault="00A12832" w14:paraId="31D2A854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</w:p>
          <w:p w:rsidRPr="00C063C3" w:rsidR="00A12832" w:rsidRDefault="00A12832" w14:paraId="79905B0E" w14:textId="77777777">
            <w:pPr>
              <w:pStyle w:val="Vnos"/>
              <w:ind w:left="709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063C3" w:rsidR="00A12832" w:rsidRDefault="00A12832" w14:paraId="32021F4C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063C3" w:rsidR="00A12832" w:rsidRDefault="00A12832" w14:paraId="16778027" w14:textId="77777777">
            <w:pPr>
              <w:pStyle w:val="Navadensplet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The students get to know and perform a variety of activities for children and become familiar with their content.</w:t>
            </w:r>
          </w:p>
          <w:p w:rsidRPr="00C063C3" w:rsidR="00A12832" w:rsidRDefault="00A12832" w14:paraId="017C0DF8" w14:textId="77777777">
            <w:pPr>
              <w:pStyle w:val="Navadensplet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Themes:</w:t>
            </w:r>
          </w:p>
          <w:p w:rsidRPr="00C063C3" w:rsidR="00A12832" w:rsidRDefault="00A12832" w14:paraId="0F30A69C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theoretical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foundations of the identification of areas of musical activities;</w:t>
            </w:r>
          </w:p>
          <w:p w:rsidRPr="00C063C3" w:rsidR="00A12832" w:rsidRDefault="00A12832" w14:paraId="58745509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activities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of singing and folk and art song;</w:t>
            </w:r>
          </w:p>
          <w:p w:rsidRPr="00C063C3" w:rsidR="00A12832" w:rsidRDefault="00A12832" w14:paraId="01EF1F9D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lastRenderedPageBreak/>
              <w:t>activities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of playing musical instruments; musical instruments and instrumental composition;</w:t>
            </w:r>
          </w:p>
          <w:p w:rsidRPr="00C063C3" w:rsidR="00A12832" w:rsidRDefault="00A12832" w14:paraId="4D9C8407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 xml:space="preserve">activity of </w:t>
            </w:r>
            <w:proofErr w:type="spellStart"/>
            <w:r w:rsidRPr="00C063C3">
              <w:rPr>
                <w:rFonts w:asciiTheme="minorHAnsi" w:hAnsiTheme="minorHAnsi" w:cstheme="minorHAnsi"/>
              </w:rPr>
              <w:t>listening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to music, absolute and programme music and character compositions;</w:t>
            </w:r>
          </w:p>
          <w:p w:rsidRPr="00C063C3" w:rsidR="00A12832" w:rsidRDefault="00A12832" w14:paraId="0881F104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activity of creation and expression in music and beside it;</w:t>
            </w:r>
          </w:p>
          <w:p w:rsidRPr="00C063C3" w:rsidR="00A12832" w:rsidRDefault="00A12832" w14:paraId="7C07E337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musical fairy tale and fairy tale with music;</w:t>
            </w:r>
          </w:p>
          <w:p w:rsidRPr="00C063C3" w:rsidR="00A12832" w:rsidRDefault="00A12832" w14:paraId="55A4C11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musical-didactic games;</w:t>
            </w:r>
          </w:p>
          <w:p w:rsidRPr="00C063C3" w:rsidR="00A12832" w:rsidRDefault="00A12832" w14:paraId="2C90A956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nursery rhymes and other music plays;</w:t>
            </w:r>
          </w:p>
          <w:p w:rsidRPr="00C063C3" w:rsidR="00A12832" w:rsidRDefault="00A12832" w14:paraId="44BD0622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folk music heritage for children;</w:t>
            </w:r>
          </w:p>
          <w:p w:rsidRPr="00C063C3" w:rsidR="00A12832" w:rsidRDefault="00A12832" w14:paraId="22A1218B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playing keyboard, singing to the accompaniment (harmonic chords connections) and group music making;</w:t>
            </w:r>
          </w:p>
          <w:p w:rsidRPr="00C063C3" w:rsidR="00A12832" w:rsidRDefault="00A12832" w14:paraId="7DBC6768" w14:textId="1CA35CF6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Implementation of certain musical activities</w:t>
            </w:r>
            <w:r w:rsidRPr="00C063C3" w:rsidR="7E854FDB">
              <w:rPr>
                <w:rFonts w:asciiTheme="minorHAnsi" w:hAnsiTheme="minorHAnsi" w:cstheme="minorHAnsi"/>
                <w:lang w:val="en-GB"/>
              </w:rPr>
              <w:t>;</w:t>
            </w:r>
          </w:p>
          <w:p w:rsidRPr="00C063C3" w:rsidR="00A12832" w:rsidRDefault="2041B88F" w14:paraId="1A908726" w14:textId="04D2285D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 xml:space="preserve">Using </w:t>
            </w:r>
            <w:r w:rsidRPr="00C063C3" w:rsidR="7E854FDB">
              <w:rPr>
                <w:rFonts w:asciiTheme="minorHAnsi" w:hAnsiTheme="minorHAnsi" w:cstheme="minorHAnsi"/>
                <w:lang w:val="en-GB"/>
              </w:rPr>
              <w:t xml:space="preserve">DT to </w:t>
            </w:r>
            <w:r w:rsidRPr="00C063C3" w:rsidR="58F86B11">
              <w:rPr>
                <w:rFonts w:asciiTheme="minorHAnsi" w:hAnsiTheme="minorHAnsi" w:cstheme="minorHAnsi"/>
                <w:lang w:val="en-GB"/>
              </w:rPr>
              <w:t xml:space="preserve">ensure </w:t>
            </w:r>
            <w:r w:rsidRPr="00C063C3" w:rsidR="7E854FDB">
              <w:rPr>
                <w:rFonts w:asciiTheme="minorHAnsi" w:hAnsiTheme="minorHAnsi" w:cstheme="minorHAnsi"/>
                <w:lang w:val="en-GB"/>
              </w:rPr>
              <w:t>digital resources and music more accessible</w:t>
            </w:r>
            <w:proofErr w:type="gramStart"/>
            <w:r w:rsidRPr="00C063C3" w:rsidR="7E854FDB">
              <w:rPr>
                <w:rFonts w:asciiTheme="minorHAnsi" w:hAnsiTheme="minorHAnsi" w:cstheme="minorHAnsi"/>
                <w:lang w:val="en-GB"/>
              </w:rPr>
              <w:t>.</w:t>
            </w:r>
            <w:r w:rsidRPr="00C063C3" w:rsidR="00A12832">
              <w:rPr>
                <w:rFonts w:asciiTheme="minorHAnsi" w:hAnsiTheme="minorHAnsi" w:cstheme="minorHAnsi"/>
                <w:lang w:val="en-GB"/>
              </w:rPr>
              <w:t>.</w:t>
            </w:r>
            <w:proofErr w:type="gramEnd"/>
          </w:p>
        </w:tc>
      </w:tr>
    </w:tbl>
    <w:p w:rsidRPr="00C063C3" w:rsidR="00A12832" w:rsidP="000232AE" w:rsidRDefault="00A12832" w14:paraId="7439C834" w14:textId="77777777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Pr="000232AE" w:rsidR="00A12832" w:rsidTr="3F0B4F4F" w14:paraId="29A972C3" w14:textId="77777777">
        <w:tc>
          <w:tcPr>
            <w:tcW w:w="9690" w:type="dxa"/>
            <w:gridSpan w:val="6"/>
            <w:tcMar/>
          </w:tcPr>
          <w:p w:rsidRPr="00C063C3" w:rsidR="00A12832" w:rsidRDefault="00A12832" w14:paraId="67C27257" w14:textId="77777777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br w:type="page"/>
            </w: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Temeljni literatura in viri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Readings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0232AE" w:rsidR="00A12832" w:rsidTr="3F0B4F4F" w14:paraId="5E7F9793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C063C3" w:rsidR="00A12832" w:rsidP="3F0B4F4F" w:rsidRDefault="00A12832" w14:paraId="64A45FAE" w14:textId="77777777">
            <w:pPr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Osnovna literatura/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Basic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 xml:space="preserve">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readings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:</w:t>
            </w:r>
          </w:p>
          <w:p w:rsidRPr="00C063C3" w:rsidR="00A12832" w:rsidP="3F0B4F4F" w:rsidRDefault="00A12832" w14:paraId="10F782EF" w14:textId="397386AA">
            <w:pPr>
              <w:numPr>
                <w:ilvl w:val="0"/>
                <w:numId w:val="8"/>
              </w:numPr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Borota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, B. (</w:t>
            </w:r>
            <w:r w:rsidRPr="3F0B4F4F" w:rsidR="00864596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2015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)</w:t>
            </w:r>
            <w:r w:rsidRPr="3F0B4F4F" w:rsidR="00DB7E4D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Glasbene dejavnosti in vsebine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. Koper: Univerzitetna Založba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Annales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</w:p>
          <w:p w:rsidRPr="00C063C3" w:rsidR="00A12832" w:rsidP="3F0B4F4F" w:rsidRDefault="00A12832" w14:paraId="0266D3CF" w14:textId="769F3C81" w14:noSpellErr="1">
            <w:pPr>
              <w:pStyle w:val="Barvniseznampoudarek11"/>
              <w:numPr>
                <w:ilvl w:val="0"/>
                <w:numId w:val="8"/>
              </w:numPr>
              <w:spacing/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Borota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, B.</w:t>
            </w:r>
            <w:r w:rsidRPr="3F0B4F4F" w:rsidR="001A5AC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in</w:t>
            </w:r>
            <w:r w:rsidRPr="3F0B4F4F" w:rsidR="00C063C3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K. Divjak,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Alenka (2015)</w:t>
            </w:r>
            <w:r w:rsidRPr="3F0B4F4F" w:rsidR="001A5AC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Dejavnosti glasbenega opismenjevanja. [elektronski vir]. Koper: UP PEF. </w:t>
            </w:r>
          </w:p>
          <w:p w:rsidRPr="00C063C3" w:rsidR="00A12832" w:rsidP="3F0B4F4F" w:rsidRDefault="00A12832" w14:paraId="2CDEFCE7" w14:textId="24BC1610" w14:noSpellErr="1">
            <w:pPr>
              <w:numPr>
                <w:ilvl w:val="0"/>
                <w:numId w:val="8"/>
              </w:numPr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Kvartič, E. (</w:t>
            </w:r>
            <w:r w:rsidRPr="3F0B4F4F" w:rsidR="00864596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2023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)</w:t>
            </w:r>
            <w:r w:rsidRPr="3F0B4F4F" w:rsidR="001A5AC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Začetnica za klavir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 Ljubljana: DZS.</w:t>
            </w:r>
          </w:p>
          <w:p w:rsidRPr="00C063C3" w:rsidR="00A12832" w:rsidP="3F0B4F4F" w:rsidRDefault="00A12832" w14:paraId="06AA91C3" w14:textId="77777777" w14:noSpellErr="1">
            <w:pPr>
              <w:pStyle w:val="Vnos"/>
              <w:jc w:val="left"/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</w:p>
          <w:p w:rsidRPr="00C063C3" w:rsidR="00A12832" w:rsidP="3F0B4F4F" w:rsidRDefault="00A12832" w14:paraId="58A6ACDF" w14:textId="77777777">
            <w:pPr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Dopolnilna literatura/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Additional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 xml:space="preserve">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readings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  <w:u w:val="single"/>
              </w:rPr>
              <w:t>:</w:t>
            </w:r>
          </w:p>
          <w:p w:rsidR="00864596" w:rsidP="3F0B4F4F" w:rsidRDefault="00864596" w14:paraId="3B0703AE" w14:textId="77777777" w14:noSpellErr="1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864596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Sicherl</w:t>
            </w:r>
            <w:r w:rsidRPr="3F0B4F4F" w:rsidR="00864596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-Kafol, B. (2009). Ringaraja, pesem nam ugaja. Ljubljana: Mladinska knjiga.</w:t>
            </w:r>
          </w:p>
          <w:p w:rsidRPr="00C063C3" w:rsidR="00A12832" w:rsidP="3F0B4F4F" w:rsidRDefault="00A12832" w14:paraId="3FC6471B" w14:textId="0D2F7741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Cvetko, I. (2004)</w:t>
            </w:r>
            <w:r w:rsidRPr="3F0B4F4F" w:rsidR="001A5AC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Trara, pesem 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pelja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 Slovenska otroška glasbila, zvočila in igrače. Ljubljana: Mladinska knjiga.</w:t>
            </w:r>
          </w:p>
          <w:p w:rsidRPr="00C063C3" w:rsidR="00A12832" w:rsidP="3F0B4F4F" w:rsidRDefault="00A12832" w14:paraId="34A2A423" w14:textId="2DC81A44" w14:noSpellErr="1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</w:pP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Voglar, M. (1998)</w:t>
            </w:r>
            <w:r w:rsidRPr="3F0B4F4F" w:rsidR="001A5AC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>.</w:t>
            </w:r>
            <w:r w:rsidRPr="3F0B4F4F" w:rsidR="00A12832">
              <w:rPr>
                <w:rFonts w:ascii="Calibri" w:hAnsi="Calibri" w:cs="Calibri" w:asciiTheme="minorAscii" w:hAnsiTheme="minorAscii" w:cstheme="minorAscii"/>
                <w:i w:val="0"/>
                <w:iCs w:val="0"/>
              </w:rPr>
              <w:t xml:space="preserve"> Biba buba baja. Ljubljana: Državna založba Slovenije.</w:t>
            </w:r>
          </w:p>
        </w:tc>
      </w:tr>
      <w:tr w:rsidRPr="000232AE" w:rsidR="00A12832" w:rsidTr="3F0B4F4F" w14:paraId="519216DD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P="000232AE" w:rsidRDefault="00A12832" w14:paraId="5FE6B978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C063C3" w:rsidR="00A12832" w:rsidRDefault="00A12832" w14:paraId="31660CF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457" w:type="dxa"/>
            <w:gridSpan w:val="2"/>
            <w:tcMar/>
          </w:tcPr>
          <w:p w:rsidRPr="00C063C3" w:rsidR="00A12832" w:rsidRDefault="00A12832" w14:paraId="330CD19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RDefault="00A12832" w14:paraId="0DD1C15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42F1CEA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0232AE" w:rsidR="00A12832" w:rsidTr="3F0B4F4F" w14:paraId="71B3B599" w14:textId="77777777">
        <w:trPr>
          <w:trHeight w:val="977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P="000232AE" w:rsidRDefault="00A12832" w14:paraId="6C840495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</w:rPr>
              <w:t>Cilji:</w:t>
            </w:r>
          </w:p>
          <w:p w:rsidRPr="00C063C3" w:rsidR="00A12832" w:rsidRDefault="00A12832" w14:paraId="1FB0C257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Študent/-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ka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>:</w:t>
            </w:r>
          </w:p>
          <w:p w:rsidRPr="00C063C3" w:rsidR="00A12832" w:rsidRDefault="00A12832" w14:paraId="5B1C40F8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pozna raznovrstne glasbene dejavnosti in njihove vsebine,</w:t>
            </w:r>
          </w:p>
          <w:p w:rsidRPr="00C063C3" w:rsidR="00A12832" w:rsidRDefault="00A12832" w14:paraId="65F5613A" w14:textId="79827CE0">
            <w:pPr>
              <w:pStyle w:val="Barvniseznampoudarek11"/>
              <w:numPr>
                <w:ilvl w:val="0"/>
                <w:numId w:val="11"/>
              </w:numPr>
              <w:ind w:left="714" w:hanging="357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 xml:space="preserve">samostojno išče </w:t>
            </w:r>
            <w:r w:rsidRPr="00C063C3" w:rsidR="4CC85FF8">
              <w:rPr>
                <w:rFonts w:asciiTheme="minorHAnsi" w:hAnsiTheme="minorHAnsi" w:cstheme="minorHAnsi"/>
              </w:rPr>
              <w:t xml:space="preserve">(digitalne) </w:t>
            </w:r>
            <w:r w:rsidRPr="00C063C3">
              <w:rPr>
                <w:rFonts w:asciiTheme="minorHAnsi" w:hAnsiTheme="minorHAnsi" w:cstheme="minorHAnsi"/>
              </w:rPr>
              <w:t>vire ter analizira, vrednoti in izbira glasbene primere glede na namen in področje dejavnosti,</w:t>
            </w:r>
          </w:p>
          <w:p w:rsidRPr="00C063C3" w:rsidR="00A12832" w:rsidRDefault="00A12832" w14:paraId="119FE6EF" w14:textId="77777777">
            <w:pPr>
              <w:numPr>
                <w:ilvl w:val="0"/>
                <w:numId w:val="11"/>
              </w:numPr>
              <w:ind w:left="714" w:hanging="357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lastRenderedPageBreak/>
              <w:t>ustvarjalno oblikuje in praktično izvaja nekatere glasbene dejavnosti za otroke,</w:t>
            </w:r>
          </w:p>
          <w:p w:rsidRPr="00C063C3" w:rsidR="00A12832" w:rsidRDefault="00A12832" w14:paraId="3E6B11C7" w14:textId="77777777">
            <w:pPr>
              <w:numPr>
                <w:ilvl w:val="0"/>
                <w:numId w:val="11"/>
              </w:numPr>
              <w:ind w:left="714" w:hanging="357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obvlada elementarno tehniko igranja na klaviaturo.</w:t>
            </w:r>
          </w:p>
          <w:p w:rsidRPr="00C063C3" w:rsidR="00A12832" w:rsidRDefault="00A12832" w14:paraId="2C95C68D" w14:textId="77777777">
            <w:pPr>
              <w:ind w:left="714"/>
              <w:rPr>
                <w:rFonts w:asciiTheme="minorHAnsi" w:hAnsiTheme="minorHAnsi" w:cstheme="minorHAnsi"/>
                <w:szCs w:val="24"/>
                <w:lang w:eastAsia="sl-SI"/>
              </w:rPr>
            </w:pPr>
          </w:p>
          <w:p w:rsidRPr="00C063C3" w:rsidR="00A12832" w:rsidRDefault="00A12832" w14:paraId="08EEDF1A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</w:rPr>
              <w:t>Splošne kompetence:</w:t>
            </w:r>
          </w:p>
          <w:p w:rsidRPr="00C063C3" w:rsidR="00A12832" w:rsidRDefault="00A12832" w14:paraId="4EF18DAF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razvijanje glasbene pismenosti ter suvereno obvladovanje strokovnega jezika;</w:t>
            </w:r>
          </w:p>
          <w:p w:rsidRPr="00C063C3" w:rsidR="00A12832" w:rsidRDefault="00A12832" w14:paraId="23D556FB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načrtovanje, izvajanje in spremljanje vzgojno-izobraževalnega dela.</w:t>
            </w:r>
          </w:p>
          <w:p w:rsidRPr="00C063C3" w:rsidR="00A12832" w:rsidRDefault="00A12832" w14:paraId="4A769DF2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439620AF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  <w:u w:val="single"/>
              </w:rPr>
              <w:t>Predmetnospecifične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  <w:u w:val="single"/>
              </w:rPr>
              <w:t xml:space="preserve">  kompetence: </w:t>
            </w:r>
          </w:p>
          <w:p w:rsidRPr="00C063C3" w:rsidR="00A12832" w:rsidRDefault="00A12832" w14:paraId="7170B642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Študent/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ka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>:</w:t>
            </w:r>
          </w:p>
          <w:p w:rsidRPr="00C063C3" w:rsidR="00A12832" w:rsidRDefault="00A12832" w14:paraId="0C0CF645" w14:textId="77777777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razvije estetsko občutljivost za glasbo in glasbo doživlja,</w:t>
            </w:r>
          </w:p>
          <w:p w:rsidRPr="00C063C3" w:rsidR="00A12832" w:rsidRDefault="00A12832" w14:paraId="685064F2" w14:textId="77777777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se strokovno usposablja za dejavno in ustvarjalno delo na glasbenem področju,</w:t>
            </w:r>
          </w:p>
          <w:p w:rsidRPr="00C063C3" w:rsidR="00A12832" w:rsidRDefault="00A12832" w14:paraId="6F3D745F" w14:textId="77777777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ohranja  in neguje glasbeno dediščino,</w:t>
            </w:r>
          </w:p>
          <w:p w:rsidRPr="00C063C3" w:rsidR="00A12832" w:rsidRDefault="00A12832" w14:paraId="23A66643" w14:textId="77777777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ohranja zanimanje za glasbo.</w:t>
            </w:r>
          </w:p>
          <w:p w:rsidRPr="00C063C3" w:rsidR="00A12832" w:rsidRDefault="00A12832" w14:paraId="41ADD4A8" w14:textId="77777777">
            <w:pPr>
              <w:ind w:left="72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RDefault="00A12832" w14:paraId="44C4135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RDefault="00A12832" w14:paraId="3126B012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Objectives</w:t>
            </w: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C063C3" w:rsidR="00A12832" w:rsidRDefault="00A12832" w14:paraId="343D769C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C063C3" w:rsidR="00A12832" w:rsidRDefault="00A12832" w14:paraId="34FC10DF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are familiar with a variety of musical activities and their content;</w:t>
            </w:r>
          </w:p>
          <w:p w:rsidRPr="00C063C3" w:rsidR="00A12832" w:rsidRDefault="00A12832" w14:paraId="451FF874" w14:textId="2E58F8E8">
            <w:pPr>
              <w:pStyle w:val="Barvniseznampoudarek11"/>
              <w:numPr>
                <w:ilvl w:val="0"/>
                <w:numId w:val="11"/>
              </w:numPr>
              <w:ind w:left="714" w:hanging="357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 xml:space="preserve">independently look for </w:t>
            </w:r>
            <w:r w:rsidRPr="00C063C3" w:rsidR="532EF65C">
              <w:rPr>
                <w:rFonts w:asciiTheme="minorHAnsi" w:hAnsiTheme="minorHAnsi" w:cstheme="minorHAnsi"/>
                <w:lang w:val="en-GB"/>
              </w:rPr>
              <w:t xml:space="preserve">(digital) </w:t>
            </w:r>
            <w:r w:rsidRPr="00C063C3">
              <w:rPr>
                <w:rFonts w:asciiTheme="minorHAnsi" w:hAnsiTheme="minorHAnsi" w:cstheme="minorHAnsi"/>
                <w:lang w:val="en-GB"/>
              </w:rPr>
              <w:t>sources and analyse, evaluate, and select musical examples according to the purpose and scope of activities;</w:t>
            </w:r>
          </w:p>
          <w:p w:rsidRPr="00C063C3" w:rsidR="00A12832" w:rsidRDefault="00A12832" w14:paraId="768B51E1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lastRenderedPageBreak/>
              <w:t>creatively designs and practically implement certain musical activities for children;</w:t>
            </w:r>
          </w:p>
          <w:p w:rsidRPr="00C063C3" w:rsidR="00A12832" w:rsidRDefault="00A12832" w14:paraId="59D1197A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are skilled in the elementary techniques of playing the keyboard.</w:t>
            </w:r>
          </w:p>
          <w:p w:rsidRPr="00C063C3" w:rsidR="00A12832" w:rsidRDefault="00A12832" w14:paraId="45CB3729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C063C3" w:rsidR="00A12832" w:rsidRDefault="00A12832" w14:paraId="200FF192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developing musical literacy and proficiency in the technical language;</w:t>
            </w:r>
          </w:p>
          <w:p w:rsidRPr="00C063C3" w:rsidR="00A12832" w:rsidRDefault="00A12832" w14:paraId="1EB32111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designing, performing, and monitoring educational work.</w:t>
            </w:r>
          </w:p>
          <w:p w:rsidRPr="00C063C3" w:rsidR="00A12832" w:rsidRDefault="00A12832" w14:paraId="59085766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</w:t>
            </w: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C063C3" w:rsidR="00A12832" w:rsidRDefault="00A12832" w14:paraId="300DD62C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C063C3" w:rsidR="00A12832" w:rsidRDefault="00A12832" w14:paraId="1DDE21F7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develop aesthetic sensitivity for music and experience music;</w:t>
            </w:r>
          </w:p>
          <w:p w:rsidRPr="00C063C3" w:rsidR="00A12832" w:rsidRDefault="00A12832" w14:paraId="6DC9BB3F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are professionally trained for active and creative work in the field of music;</w:t>
            </w:r>
          </w:p>
          <w:p w:rsidRPr="00C063C3" w:rsidR="00A12832" w:rsidRDefault="00A12832" w14:paraId="6F215AC4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preserve and cultivate musical heritage;</w:t>
            </w:r>
          </w:p>
          <w:p w:rsidRPr="00C063C3" w:rsidR="00A12832" w:rsidRDefault="00A12832" w14:paraId="6DA40D35" w14:textId="77777777">
            <w:pPr>
              <w:pStyle w:val="Barvniseznampoudarek11"/>
              <w:numPr>
                <w:ilvl w:val="0"/>
                <w:numId w:val="11"/>
              </w:numPr>
              <w:ind w:left="714" w:hanging="357"/>
              <w:contextualSpacing w:val="0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preserve interest in music.</w:t>
            </w:r>
          </w:p>
          <w:p w:rsidRPr="00C063C3" w:rsidR="00A12832" w:rsidRDefault="00A12832" w14:paraId="499B9BC5" w14:textId="77777777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Pr="000232AE" w:rsidR="00A12832" w:rsidTr="3F0B4F4F" w14:paraId="332CF25E" w14:textId="77777777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P="000232AE" w:rsidRDefault="00A12832" w14:paraId="164A910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45AAFA2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063C3" w:rsidR="00A12832" w:rsidRDefault="00A12832" w14:paraId="4B4CB6D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590F20C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RDefault="00A12832" w14:paraId="346A82B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75254DF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Intended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outcomes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0232AE" w:rsidR="00A12832" w:rsidTr="3F0B4F4F" w14:paraId="74A5FBA4" w14:textId="77777777">
        <w:trPr>
          <w:trHeight w:val="1387"/>
        </w:trPr>
        <w:tc>
          <w:tcPr>
            <w:tcW w:w="503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P="000232AE" w:rsidRDefault="00A12832" w14:paraId="5E5AE0E1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  <w:u w:val="single"/>
              </w:rPr>
            </w:pPr>
            <w:r w:rsidRPr="00C063C3">
              <w:rPr>
                <w:rFonts w:asciiTheme="minorHAnsi" w:hAnsiTheme="minorHAnsi" w:cstheme="minorHAnsi"/>
                <w:u w:val="single"/>
              </w:rPr>
              <w:t>Znanje in razumevanje:</w:t>
            </w:r>
          </w:p>
          <w:p w:rsidRPr="00C063C3" w:rsidR="00A12832" w:rsidRDefault="00A12832" w14:paraId="5F7204AF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  <w:u w:val="single"/>
              </w:rPr>
            </w:pPr>
            <w:r w:rsidRPr="00C063C3">
              <w:rPr>
                <w:rFonts w:asciiTheme="minorHAnsi" w:hAnsiTheme="minorHAnsi" w:cstheme="minorHAnsi"/>
                <w:u w:val="single"/>
              </w:rPr>
              <w:t>Študent/-</w:t>
            </w:r>
            <w:proofErr w:type="spellStart"/>
            <w:r w:rsidRPr="00C063C3">
              <w:rPr>
                <w:rFonts w:asciiTheme="minorHAnsi" w:hAnsiTheme="minorHAnsi" w:cstheme="minorHAnsi"/>
                <w:u w:val="single"/>
              </w:rPr>
              <w:t>ka</w:t>
            </w:r>
            <w:proofErr w:type="spellEnd"/>
            <w:r w:rsidRPr="00C063C3">
              <w:rPr>
                <w:rFonts w:asciiTheme="minorHAnsi" w:hAnsiTheme="minorHAnsi" w:cstheme="minorHAnsi"/>
                <w:u w:val="single"/>
              </w:rPr>
              <w:t>:</w:t>
            </w:r>
          </w:p>
          <w:p w:rsidRPr="00C063C3" w:rsidR="00A12832" w:rsidRDefault="00A12832" w14:paraId="342A8B76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pozna glasbene dejavnosti za otroke in njihove vsebine;</w:t>
            </w:r>
          </w:p>
          <w:p w:rsidRPr="00C063C3" w:rsidR="00A12832" w:rsidRDefault="00A12832" w14:paraId="5F34F832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 xml:space="preserve">razume pomen avtentične glasbene izkušnje za učenje glasbe; </w:t>
            </w:r>
          </w:p>
          <w:p w:rsidRPr="00C063C3" w:rsidR="00A12832" w:rsidRDefault="00A12832" w14:paraId="0E227733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razume nekatere elemente in vsebine didaktičnega koncepta glasbene vzgoje,</w:t>
            </w:r>
          </w:p>
          <w:p w:rsidRPr="00C063C3" w:rsidR="00A12832" w:rsidRDefault="00A12832" w14:paraId="5B439B9E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ustvarjalno oblikuje in praktično izvaja glasbene didaktične igre in pravljico z glasbo;</w:t>
            </w:r>
          </w:p>
          <w:p w:rsidRPr="00C063C3" w:rsidR="00A12832" w:rsidRDefault="00A12832" w14:paraId="4BB5F02A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pozna in izvaja ljudsko glasbo, plese in igre za otroke ter ob tem razvija pozitiven odnos do ljudske glasbene dediščine;</w:t>
            </w:r>
          </w:p>
          <w:p w:rsidRPr="00C063C3" w:rsidR="00A12832" w:rsidRDefault="00A12832" w14:paraId="1DCB4716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t>samostojno išče nove vire in glasbeno literaturo ter analizira in vrednoti glasbene primere;</w:t>
            </w:r>
          </w:p>
          <w:p w:rsidRPr="00C063C3" w:rsidR="00A12832" w:rsidRDefault="00A12832" w14:paraId="1A72E9F1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r w:rsidRPr="00C063C3">
              <w:rPr>
                <w:rFonts w:asciiTheme="minorHAnsi" w:hAnsiTheme="minorHAnsi" w:cstheme="minorHAnsi"/>
              </w:rPr>
              <w:lastRenderedPageBreak/>
              <w:t>obvlada elementarno tehniko igranja na klaviaturo ter izvaja krajše skladbe in enostavne spremljave.</w:t>
            </w:r>
          </w:p>
          <w:p w:rsidRPr="00C063C3" w:rsidR="00A12832" w:rsidRDefault="00A12832" w14:paraId="458578F3" w14:textId="77777777">
            <w:pPr>
              <w:pStyle w:val="Vnos"/>
              <w:ind w:left="72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RDefault="00A12832" w14:paraId="2C7DD72C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72B4851A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126339A6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RDefault="00A12832" w14:paraId="03A74AE2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 and understanding</w:t>
            </w: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C063C3" w:rsidR="00A12832" w:rsidRDefault="00A12832" w14:paraId="43F06EB5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C063C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C063C3" w:rsidR="00A12832" w:rsidRDefault="00A12832" w14:paraId="79D3EED7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 xml:space="preserve">are </w:t>
            </w:r>
            <w:proofErr w:type="spellStart"/>
            <w:r w:rsidRPr="00C063C3">
              <w:rPr>
                <w:rFonts w:asciiTheme="minorHAnsi" w:hAnsiTheme="minorHAnsi" w:cstheme="minorHAnsi"/>
              </w:rPr>
              <w:t>familiar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with musical activities for children and their content;</w:t>
            </w:r>
          </w:p>
          <w:p w:rsidRPr="00C063C3" w:rsidR="00A12832" w:rsidRDefault="00A12832" w14:paraId="527EAD2F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understand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the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importance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of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authentic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experience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for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learning</w:t>
            </w:r>
            <w:proofErr w:type="spellEnd"/>
            <w:r w:rsidRPr="00C063C3">
              <w:rPr>
                <w:rFonts w:asciiTheme="minorHAnsi" w:hAnsiTheme="minorHAnsi" w:cstheme="minorHAnsi"/>
              </w:rPr>
              <w:t>;</w:t>
            </w:r>
          </w:p>
          <w:p w:rsidRPr="00C063C3" w:rsidR="00A12832" w:rsidRDefault="00A12832" w14:paraId="60C6C04F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understand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some </w:t>
            </w:r>
            <w:proofErr w:type="spellStart"/>
            <w:r w:rsidRPr="00C063C3">
              <w:rPr>
                <w:rFonts w:asciiTheme="minorHAnsi" w:hAnsiTheme="minorHAnsi" w:cstheme="minorHAnsi"/>
              </w:rPr>
              <w:t>of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the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elements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content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of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the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didactic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concept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of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education</w:t>
            </w:r>
            <w:proofErr w:type="spellEnd"/>
            <w:r w:rsidRPr="00C063C3">
              <w:rPr>
                <w:rFonts w:asciiTheme="minorHAnsi" w:hAnsiTheme="minorHAnsi" w:cstheme="minorHAnsi"/>
              </w:rPr>
              <w:t>;</w:t>
            </w:r>
          </w:p>
          <w:p w:rsidRPr="00C063C3" w:rsidR="00A12832" w:rsidRDefault="00A12832" w14:paraId="43CC878B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063C3">
              <w:rPr>
                <w:rFonts w:asciiTheme="minorHAnsi" w:hAnsiTheme="minorHAnsi" w:cstheme="minorHAnsi"/>
              </w:rPr>
              <w:t>creatively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design musical </w:t>
            </w:r>
            <w:proofErr w:type="spellStart"/>
            <w:r w:rsidRPr="00C063C3">
              <w:rPr>
                <w:rFonts w:asciiTheme="minorHAnsi" w:hAnsiTheme="minorHAnsi" w:cstheme="minorHAnsi"/>
              </w:rPr>
              <w:t>didactic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plays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C063C3">
              <w:rPr>
                <w:rFonts w:asciiTheme="minorHAnsi" w:hAnsiTheme="minorHAnsi" w:cstheme="minorHAnsi"/>
              </w:rPr>
              <w:t>fairy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tale </w:t>
            </w:r>
            <w:proofErr w:type="spellStart"/>
            <w:r w:rsidRPr="00C063C3">
              <w:rPr>
                <w:rFonts w:asciiTheme="minorHAnsi" w:hAnsiTheme="minorHAnsi" w:cstheme="minorHAnsi"/>
              </w:rPr>
              <w:t>with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implement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them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C063C3">
              <w:rPr>
                <w:rFonts w:asciiTheme="minorHAnsi" w:hAnsiTheme="minorHAnsi" w:cstheme="minorHAnsi"/>
              </w:rPr>
              <w:t>practice</w:t>
            </w:r>
            <w:proofErr w:type="spellEnd"/>
            <w:r w:rsidRPr="00C063C3">
              <w:rPr>
                <w:rFonts w:asciiTheme="minorHAnsi" w:hAnsiTheme="minorHAnsi" w:cstheme="minorHAnsi"/>
              </w:rPr>
              <w:t>;</w:t>
            </w:r>
          </w:p>
          <w:p w:rsidRPr="00C063C3" w:rsidR="00A12832" w:rsidRDefault="00A12832" w14:paraId="1878A81B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</w:rPr>
              <w:t xml:space="preserve">know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performs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folk </w:t>
            </w:r>
            <w:proofErr w:type="spellStart"/>
            <w:r w:rsidRPr="00C063C3">
              <w:rPr>
                <w:rFonts w:asciiTheme="minorHAnsi" w:hAnsiTheme="minorHAnsi" w:cstheme="minorHAnsi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</w:rPr>
              <w:t>dances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plays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for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children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</w:rPr>
              <w:t>thereby</w:t>
            </w:r>
            <w:proofErr w:type="spellEnd"/>
            <w:r w:rsidRPr="00C063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</w:rPr>
              <w:t>developing</w:t>
            </w:r>
            <w:proofErr w:type="spellEnd"/>
            <w:r w:rsidRPr="00C063C3">
              <w:rPr>
                <w:rFonts w:asciiTheme="minorHAnsi" w:hAnsiTheme="minorHAnsi" w:cstheme="minorHAnsi"/>
                <w:lang w:val="en-GB"/>
              </w:rPr>
              <w:t xml:space="preserve"> a positive attitude towards folk music heritage;</w:t>
            </w:r>
          </w:p>
          <w:p w:rsidRPr="00C063C3" w:rsidR="00A12832" w:rsidRDefault="00A12832" w14:paraId="67D5C7A8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lastRenderedPageBreak/>
              <w:t>independently look for new sources of music and literature, and analyse and evaluate musical examples;</w:t>
            </w:r>
          </w:p>
          <w:p w:rsidRPr="00C063C3" w:rsidR="00A12832" w:rsidRDefault="00A12832" w14:paraId="0F596C8C" w14:textId="77777777">
            <w:pPr>
              <w:pStyle w:val="Vnos"/>
              <w:numPr>
                <w:ilvl w:val="0"/>
                <w:numId w:val="3"/>
              </w:numPr>
              <w:ind w:left="714" w:hanging="357"/>
              <w:jc w:val="left"/>
              <w:rPr>
                <w:rFonts w:asciiTheme="minorHAnsi" w:hAnsiTheme="minorHAnsi" w:cstheme="minorHAnsi"/>
                <w:lang w:val="en-GB"/>
              </w:rPr>
            </w:pPr>
            <w:r w:rsidRPr="00C063C3">
              <w:rPr>
                <w:rFonts w:asciiTheme="minorHAnsi" w:hAnsiTheme="minorHAnsi" w:cstheme="minorHAnsi"/>
                <w:lang w:val="en-GB"/>
              </w:rPr>
              <w:t>master the elementary techniques of playing the keyboard and perform shorter and simple song accompaniment.</w:t>
            </w:r>
          </w:p>
        </w:tc>
      </w:tr>
      <w:tr w:rsidRPr="000232AE" w:rsidR="00A12832" w:rsidTr="3F0B4F4F" w14:paraId="0C39F90A" w14:textId="77777777">
        <w:trPr>
          <w:trHeight w:val="126"/>
        </w:trPr>
        <w:tc>
          <w:tcPr>
            <w:tcW w:w="503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P="000232AE" w:rsidRDefault="00A12832" w14:paraId="1EB3B90B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RDefault="00A12832" w14:paraId="6FCE953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RDefault="00A12832" w14:paraId="633F3DFD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3F0B4F4F" w14:paraId="70CAA08B" w14:textId="77777777">
        <w:tc>
          <w:tcPr>
            <w:tcW w:w="503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P="000232AE" w:rsidRDefault="00A12832" w14:paraId="2713BE3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3B7505B1" w14:textId="43B17B79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Metode poučevanja in učenja:</w:t>
            </w:r>
            <w:r w:rsidRPr="00C063C3" w:rsidR="5C4BC25D">
              <w:rPr>
                <w:rFonts w:asciiTheme="minorHAnsi" w:hAnsiTheme="minorHAnsi" w:cstheme="minorHAnsi"/>
                <w:b/>
                <w:bCs/>
                <w:szCs w:val="24"/>
              </w:rPr>
              <w:t>*</w:t>
            </w:r>
          </w:p>
        </w:tc>
        <w:tc>
          <w:tcPr>
            <w:tcW w:w="142" w:type="dxa"/>
            <w:tcMar/>
          </w:tcPr>
          <w:p w:rsidRPr="00C063C3" w:rsidR="00A12832" w:rsidRDefault="00A12832" w14:paraId="13683C9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20E9CFF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RDefault="00A12832" w14:paraId="44DBFF6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46E24054" w14:textId="2366C6B6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Learning</w:t>
            </w:r>
            <w:proofErr w:type="spellEnd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and</w:t>
            </w:r>
            <w:proofErr w:type="spellEnd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teaching</w:t>
            </w:r>
            <w:proofErr w:type="spellEnd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methods</w:t>
            </w:r>
            <w:proofErr w:type="spellEnd"/>
            <w:r w:rsidRPr="00C063C3">
              <w:rPr>
                <w:rFonts w:asciiTheme="minorHAnsi" w:hAnsiTheme="minorHAnsi" w:cstheme="minorHAnsi"/>
                <w:b/>
                <w:bCs/>
                <w:szCs w:val="24"/>
              </w:rPr>
              <w:t>:</w:t>
            </w:r>
            <w:r w:rsidRPr="00C063C3" w:rsidR="11D3DB8E">
              <w:rPr>
                <w:rFonts w:asciiTheme="minorHAnsi" w:hAnsiTheme="minorHAnsi" w:cstheme="minorHAnsi"/>
                <w:b/>
                <w:bCs/>
                <w:szCs w:val="24"/>
              </w:rPr>
              <w:t>*</w:t>
            </w:r>
          </w:p>
        </w:tc>
      </w:tr>
      <w:tr w:rsidRPr="000232AE" w:rsidR="00A12832" w:rsidTr="3F0B4F4F" w14:paraId="7B57CD05" w14:textId="77777777">
        <w:trPr>
          <w:trHeight w:val="1044"/>
        </w:trPr>
        <w:tc>
          <w:tcPr>
            <w:tcW w:w="5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P="000232AE" w:rsidRDefault="00A12832" w14:paraId="308B928C" w14:textId="4E536970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Predavanja, vaje, skupinsko muziciranje, individualne vaje v manjših skupinah, pisanje pisnih izdelkov.</w:t>
            </w:r>
          </w:p>
          <w:p w:rsidRPr="00C063C3" w:rsidR="00A12832" w:rsidRDefault="47133AF5" w14:paraId="287DE005" w14:textId="1E654BA2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 xml:space="preserve">* </w:t>
            </w:r>
            <w:r w:rsidRPr="00C063C3">
              <w:rPr>
                <w:rFonts w:eastAsia="Calibri" w:asciiTheme="minorHAnsi" w:hAnsiTheme="minorHAnsi" w:cstheme="minorHAnsi"/>
                <w:szCs w:val="24"/>
                <w:lang w:val="sl"/>
              </w:rPr>
              <w:t>Z vključevanjem  digitalne tehnologije.</w:t>
            </w:r>
            <w:r w:rsidRPr="00C063C3">
              <w:rPr>
                <w:rFonts w:eastAsia="Calibri" w:asciiTheme="minorHAnsi" w:hAnsiTheme="minorHAnsi" w:cstheme="minorHAnsi"/>
                <w:szCs w:val="24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063C3" w:rsidR="00A12832" w:rsidRDefault="00A12832" w14:paraId="0007EC79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RDefault="00A12832" w14:paraId="64D3C54C" w14:textId="66480424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Lectures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exercises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making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music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group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individual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tutorials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smaller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groups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writting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. </w:t>
            </w:r>
          </w:p>
          <w:p w:rsidRPr="00C063C3" w:rsidR="00A12832" w:rsidRDefault="600AFD8A" w14:paraId="1B20A538" w14:textId="6DF218B4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*</w:t>
            </w:r>
            <w:r w:rsidRPr="00C063C3" w:rsidR="4FB30532">
              <w:rPr>
                <w:rFonts w:eastAsia="Calibri" w:asciiTheme="minorHAnsi" w:hAnsiTheme="minorHAnsi" w:cstheme="minorHAnsi"/>
                <w:szCs w:val="24"/>
                <w:lang w:val="sl"/>
              </w:rPr>
              <w:t xml:space="preserve">  </w:t>
            </w:r>
            <w:proofErr w:type="spellStart"/>
            <w:r w:rsidR="000232AE">
              <w:rPr>
                <w:rFonts w:eastAsia="Calibri" w:asciiTheme="minorHAnsi" w:hAnsiTheme="minorHAnsi" w:cstheme="minorHAnsi"/>
                <w:szCs w:val="24"/>
              </w:rPr>
              <w:t>Also</w:t>
            </w:r>
            <w:proofErr w:type="spellEnd"/>
            <w:r w:rsidR="000232AE">
              <w:rPr>
                <w:rFonts w:eastAsia="Calibri" w:asciiTheme="minorHAnsi" w:hAnsiTheme="minorHAnsi" w:cstheme="minorHAnsi"/>
                <w:szCs w:val="24"/>
              </w:rPr>
              <w:t xml:space="preserve"> </w:t>
            </w:r>
            <w:proofErr w:type="spellStart"/>
            <w:r w:rsidR="000232AE">
              <w:rPr>
                <w:rFonts w:eastAsia="Calibri" w:asciiTheme="minorHAnsi" w:hAnsiTheme="minorHAnsi" w:cstheme="minorHAnsi"/>
                <w:szCs w:val="24"/>
              </w:rPr>
              <w:t>using</w:t>
            </w:r>
            <w:proofErr w:type="spellEnd"/>
            <w:r w:rsidR="000232AE">
              <w:rPr>
                <w:rFonts w:eastAsia="Calibri" w:asciiTheme="minorHAnsi" w:hAnsiTheme="minorHAnsi" w:cstheme="minorHAnsi"/>
                <w:szCs w:val="24"/>
              </w:rPr>
              <w:t xml:space="preserve"> </w:t>
            </w:r>
            <w:proofErr w:type="spellStart"/>
            <w:r w:rsidR="000232AE">
              <w:rPr>
                <w:rFonts w:eastAsia="Calibri" w:asciiTheme="minorHAnsi" w:hAnsiTheme="minorHAnsi" w:cstheme="minorHAnsi"/>
                <w:szCs w:val="24"/>
              </w:rPr>
              <w:t>digital</w:t>
            </w:r>
            <w:proofErr w:type="spellEnd"/>
            <w:r w:rsidR="000232AE">
              <w:rPr>
                <w:rFonts w:eastAsia="Calibri" w:asciiTheme="minorHAnsi" w:hAnsiTheme="minorHAnsi" w:cstheme="minorHAnsi"/>
                <w:szCs w:val="24"/>
              </w:rPr>
              <w:t xml:space="preserve"> </w:t>
            </w:r>
            <w:proofErr w:type="spellStart"/>
            <w:r w:rsidR="000232AE">
              <w:rPr>
                <w:rFonts w:eastAsia="Calibri" w:asciiTheme="minorHAnsi" w:hAnsiTheme="minorHAnsi" w:cstheme="minorHAnsi"/>
                <w:szCs w:val="24"/>
              </w:rPr>
              <w:t>technology</w:t>
            </w:r>
            <w:proofErr w:type="spellEnd"/>
            <w:r w:rsidR="000232AE">
              <w:rPr>
                <w:rFonts w:eastAsia="Calibri" w:asciiTheme="minorHAnsi" w:hAnsiTheme="minorHAnsi" w:cstheme="minorHAnsi"/>
                <w:szCs w:val="24"/>
              </w:rPr>
              <w:t>.</w:t>
            </w:r>
            <w:r w:rsidRPr="00C063C3" w:rsidR="4FB30532">
              <w:rPr>
                <w:rFonts w:eastAsia="Calibri" w:asciiTheme="minorHAnsi" w:hAnsiTheme="minorHAnsi" w:cstheme="minorHAnsi"/>
                <w:szCs w:val="24"/>
              </w:rPr>
              <w:t>.</w:t>
            </w:r>
          </w:p>
          <w:p w:rsidRPr="00C063C3" w:rsidR="00A12832" w:rsidRDefault="00A12832" w14:paraId="000E6859" w14:textId="4AD5A565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4B078A77" w14:textId="78532E0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0232AE" w:rsidR="00A12832" w:rsidTr="3F0B4F4F" w14:paraId="3F886154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P="000232AE" w:rsidRDefault="00A12832" w14:paraId="726145D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18C0D08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RDefault="00A12832" w14:paraId="380C7DEC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:rsidRPr="00C063C3" w:rsidR="00A12832" w:rsidRDefault="00A12832" w14:paraId="5247870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Weight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RDefault="00A12832" w14:paraId="1D13C52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1A801A9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Assessment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0232AE" w:rsidR="00A12832" w:rsidTr="3F0B4F4F" w14:paraId="275832C2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P="000232AE" w:rsidRDefault="00A12832" w14:paraId="6E0AAAE1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:rsidRPr="00C063C3" w:rsidR="00A12832" w:rsidRDefault="00A12832" w14:paraId="2A4A7200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05043203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Kolokvij klavir</w:t>
            </w:r>
          </w:p>
          <w:p w:rsidRPr="00C063C3" w:rsidR="00A12832" w:rsidRDefault="00A12832" w14:paraId="0CFF3F8F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izpit</w:t>
            </w:r>
          </w:p>
        </w:tc>
        <w:tc>
          <w:tcPr>
            <w:tcW w:w="18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C063C3" w:rsidR="00A12832" w:rsidRDefault="00A12832" w14:paraId="373619B5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30 %</w:t>
            </w:r>
          </w:p>
          <w:p w:rsidRPr="00C063C3" w:rsidR="00A12832" w:rsidRDefault="00A12832" w14:paraId="3184F68B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C063C3">
              <w:rPr>
                <w:rFonts w:asciiTheme="minorHAnsi" w:hAnsiTheme="minorHAnsi" w:cstheme="minorHAnsi"/>
                <w:szCs w:val="24"/>
              </w:rPr>
              <w:t>70 %</w:t>
            </w:r>
          </w:p>
        </w:tc>
        <w:tc>
          <w:tcPr>
            <w:tcW w:w="3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A12832" w:rsidRDefault="00A12832" w14:paraId="54F2F867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Type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examination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oral,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coursework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>):</w:t>
            </w:r>
          </w:p>
          <w:p w:rsidRPr="00C063C3" w:rsidR="00A12832" w:rsidRDefault="00A12832" w14:paraId="08307352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C063C3" w:rsidR="00A12832" w:rsidRDefault="00A12832" w14:paraId="45C4B37B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Partial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C063C3">
              <w:rPr>
                <w:rFonts w:asciiTheme="minorHAnsi" w:hAnsiTheme="minorHAnsi" w:cstheme="minorHAnsi"/>
                <w:szCs w:val="24"/>
              </w:rPr>
              <w:t xml:space="preserve"> piano;</w:t>
            </w:r>
          </w:p>
          <w:p w:rsidRPr="00C063C3" w:rsidR="00A12832" w:rsidRDefault="00A12832" w14:paraId="2626535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C063C3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</w:p>
        </w:tc>
      </w:tr>
      <w:tr w:rsidRPr="000232AE" w:rsidR="00A12832" w:rsidTr="3F0B4F4F" w14:paraId="45650CFD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063C3" w:rsidR="00A12832" w:rsidP="000232AE" w:rsidRDefault="00A12832" w14:paraId="7DA0038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C063C3" w:rsidR="00A12832" w:rsidRDefault="00A12832" w14:paraId="7EB3738E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Reference nosilca /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Lecturer's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C063C3">
              <w:rPr>
                <w:rFonts w:asciiTheme="minorHAnsi" w:hAnsiTheme="minorHAnsi" w:cstheme="minorHAnsi"/>
                <w:b/>
                <w:szCs w:val="24"/>
              </w:rPr>
              <w:t>references</w:t>
            </w:r>
            <w:proofErr w:type="spellEnd"/>
            <w:r w:rsidRPr="00C063C3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</w:tr>
      <w:tr w:rsidRPr="000232AE" w:rsidR="00A12832" w:rsidTr="3F0B4F4F" w14:paraId="671D8FA0" w14:textId="77777777">
        <w:trPr>
          <w:trHeight w:val="70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63C3" w:rsidR="00B8356D" w:rsidP="3F0B4F4F" w:rsidRDefault="00B8356D" w14:paraId="00FCEA6A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i w:val="0"/>
                <w:iCs w:val="0"/>
              </w:rPr>
            </w:pPr>
            <w:bookmarkStart w:name="_Hlk149224645" w:id="1"/>
            <w:bookmarkStart w:name="_Hlk149228108" w:id="2"/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Borota, B. (2023).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Recognizing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musical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literacy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in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preschool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children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on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the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example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of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visual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artistic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expression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of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musical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experiences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. V Č. K. Sonja, F. Darjo, Š. Tina (ur.),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Conteporary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perspectives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on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early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childhood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education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and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care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(str. 261‒282). Hamburg: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Verlag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 dr. Kovač. </w:t>
            </w:r>
          </w:p>
          <w:p w:rsidRPr="00C063C3" w:rsidR="00B8356D" w:rsidP="3F0B4F4F" w:rsidRDefault="00B8356D" w14:paraId="01B9851B" w14:textId="77777777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i w:val="0"/>
                <w:iCs w:val="0"/>
              </w:rPr>
            </w:pP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Rutar, S., Kalin, J., Kožuh, A., Simčič, B. in Borota, B. (2022). Učna okolja kulturno-umetnostne vzgoje v vrtcih in šolah. 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>Vzgoja in izobraževanje</w:t>
            </w:r>
            <w:r w:rsidRPr="3F0B4F4F" w:rsidR="00B8356D">
              <w:rPr>
                <w:rFonts w:ascii="Calibri" w:hAnsi="Calibri" w:cs="Calibri"/>
                <w:i w:val="0"/>
                <w:iCs w:val="0"/>
              </w:rPr>
              <w:t xml:space="preserve">, 53(1), 24‒29. </w:t>
            </w:r>
          </w:p>
          <w:bookmarkEnd w:id="1"/>
          <w:p w:rsidRPr="00C063C3" w:rsidR="00A12832" w:rsidP="3F0B4F4F" w:rsidRDefault="00CF74A8" w14:paraId="0340C6F6" w14:textId="20F4DAF9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i w:val="0"/>
                <w:iCs w:val="0"/>
              </w:rPr>
            </w:pP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>Borota, B.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 xml:space="preserve"> in Kralj, B. 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 xml:space="preserve"> (2019). 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>Stališča do pomena uspavanke v zgodnjem otroštvu nekoč in danes. V Č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>.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 xml:space="preserve"> K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>.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 xml:space="preserve"> Sonja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>, B. Bogdana, R. Sonja, D. Karmen in J. Giuliana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 xml:space="preserve"> (ur.), 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>Vzgoja in izobraževanje predšolskih otrok prvega starostnega obdobja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 xml:space="preserve"> (str. 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>369-381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>).</w:t>
            </w:r>
            <w:r w:rsidRPr="3F0B4F4F" w:rsidR="00CF74A8">
              <w:rPr>
                <w:rFonts w:ascii="Calibri" w:hAnsi="Calibri" w:eastAsia="Calibri" w:cs="Calibri" w:eastAsiaTheme="minorAscii"/>
                <w:i w:val="0"/>
                <w:iCs w:val="0"/>
                <w:kern w:val="2"/>
                <w14:ligatures w14:val="standardContextual"/>
              </w:rPr>
              <w:t xml:space="preserve"> Koper: Založba Univerze na Primorskem</w:t>
            </w:r>
            <w:r w:rsidRPr="3F0B4F4F" w:rsidR="00CF74A8">
              <w:rPr>
                <w:rFonts w:ascii="Calibri" w:hAnsi="Calibri" w:cs="Calibri"/>
                <w:i w:val="0"/>
                <w:iCs w:val="0"/>
              </w:rPr>
              <w:t>.</w:t>
            </w:r>
            <w:r w:rsidRPr="3F0B4F4F" w:rsidR="00CF74A8">
              <w:rPr>
                <w:rFonts w:ascii="Calibri Light" w:hAnsi="Calibri Light" w:cs="Calibri Light"/>
                <w:i w:val="0"/>
                <w:iCs w:val="0"/>
              </w:rPr>
              <w:t xml:space="preserve"> </w:t>
            </w:r>
            <w:bookmarkStart w:name="37" w:id="3"/>
            <w:bookmarkEnd w:id="2"/>
            <w:bookmarkEnd w:id="3"/>
          </w:p>
        </w:tc>
      </w:tr>
    </w:tbl>
    <w:p w:rsidRPr="00C063C3" w:rsidR="00BD493D" w:rsidRDefault="00A12832" w14:paraId="7775325B" w14:textId="028491BB">
      <w:pPr>
        <w:rPr>
          <w:rFonts w:asciiTheme="minorHAnsi" w:hAnsiTheme="minorHAnsi" w:cstheme="minorHAnsi"/>
          <w:szCs w:val="24"/>
        </w:rPr>
      </w:pPr>
      <w:r w:rsidRPr="00C063C3">
        <w:rPr>
          <w:rFonts w:asciiTheme="minorHAnsi" w:hAnsiTheme="minorHAnsi" w:cstheme="minorHAnsi"/>
          <w:szCs w:val="24"/>
        </w:rPr>
        <w:tab/>
      </w:r>
    </w:p>
    <w:sectPr w:rsidRPr="00C063C3" w:rsidR="00BD493D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041AA"/>
    <w:multiLevelType w:val="hybridMultilevel"/>
    <w:tmpl w:val="C4F21F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105C2A"/>
    <w:multiLevelType w:val="hybridMultilevel"/>
    <w:tmpl w:val="0FD4A8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8B3CDB"/>
    <w:multiLevelType w:val="hybridMultilevel"/>
    <w:tmpl w:val="A6906D7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03B3F4D"/>
    <w:multiLevelType w:val="hybridMultilevel"/>
    <w:tmpl w:val="5918409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43108"/>
    <w:multiLevelType w:val="hybridMultilevel"/>
    <w:tmpl w:val="9D822C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6A3B95"/>
    <w:multiLevelType w:val="hybridMultilevel"/>
    <w:tmpl w:val="F0F695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B76589F"/>
    <w:multiLevelType w:val="hybridMultilevel"/>
    <w:tmpl w:val="89701A8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B945124"/>
    <w:multiLevelType w:val="hybridMultilevel"/>
    <w:tmpl w:val="4C3C0C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D3AC861"/>
    <w:multiLevelType w:val="hybridMultilevel"/>
    <w:tmpl w:val="65560688"/>
    <w:lvl w:ilvl="0" w:tplc="EE0CCF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76B8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2DA72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FEE0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16CCE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B4D0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67033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78E2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7E7A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9185DB1"/>
    <w:multiLevelType w:val="hybridMultilevel"/>
    <w:tmpl w:val="2A3809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32C01CC"/>
    <w:multiLevelType w:val="hybridMultilevel"/>
    <w:tmpl w:val="48D0C52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066D48"/>
    <w:multiLevelType w:val="hybridMultilevel"/>
    <w:tmpl w:val="D95E861E"/>
    <w:lvl w:ilvl="0" w:tplc="998297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7AC5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58D3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8CB5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52D7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E2AD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166D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42EE1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6686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832"/>
    <w:rsid w:val="000232AE"/>
    <w:rsid w:val="00086CDE"/>
    <w:rsid w:val="001A5AC2"/>
    <w:rsid w:val="00297EA3"/>
    <w:rsid w:val="004C35EF"/>
    <w:rsid w:val="005343C8"/>
    <w:rsid w:val="0064353D"/>
    <w:rsid w:val="00864596"/>
    <w:rsid w:val="00A12832"/>
    <w:rsid w:val="00B43200"/>
    <w:rsid w:val="00B46B55"/>
    <w:rsid w:val="00B600C7"/>
    <w:rsid w:val="00B8356D"/>
    <w:rsid w:val="00BC2FD4"/>
    <w:rsid w:val="00BD493D"/>
    <w:rsid w:val="00C063C3"/>
    <w:rsid w:val="00C77AAF"/>
    <w:rsid w:val="00CF74A8"/>
    <w:rsid w:val="00DB7E4D"/>
    <w:rsid w:val="03B675B8"/>
    <w:rsid w:val="07C33FE4"/>
    <w:rsid w:val="0EB2758B"/>
    <w:rsid w:val="0F822C36"/>
    <w:rsid w:val="11D3DB8E"/>
    <w:rsid w:val="1505984D"/>
    <w:rsid w:val="1FEC6319"/>
    <w:rsid w:val="2041B88F"/>
    <w:rsid w:val="26427C40"/>
    <w:rsid w:val="285E40C4"/>
    <w:rsid w:val="2B95E186"/>
    <w:rsid w:val="2BEA45E0"/>
    <w:rsid w:val="331F020B"/>
    <w:rsid w:val="3811470B"/>
    <w:rsid w:val="3CD446A5"/>
    <w:rsid w:val="3F0B4F4F"/>
    <w:rsid w:val="3F995B7E"/>
    <w:rsid w:val="41352BDF"/>
    <w:rsid w:val="41F69240"/>
    <w:rsid w:val="42F5E16A"/>
    <w:rsid w:val="446B3E72"/>
    <w:rsid w:val="451EA8F8"/>
    <w:rsid w:val="47133AF5"/>
    <w:rsid w:val="4CC85FF8"/>
    <w:rsid w:val="4EAF561C"/>
    <w:rsid w:val="4FB30532"/>
    <w:rsid w:val="532EF65C"/>
    <w:rsid w:val="54AFC31B"/>
    <w:rsid w:val="576BE74B"/>
    <w:rsid w:val="57DE4063"/>
    <w:rsid w:val="58F86B11"/>
    <w:rsid w:val="5C4BC25D"/>
    <w:rsid w:val="600AFD8A"/>
    <w:rsid w:val="7137987C"/>
    <w:rsid w:val="741AD4E4"/>
    <w:rsid w:val="759D7CE8"/>
    <w:rsid w:val="77394D49"/>
    <w:rsid w:val="7D3A8303"/>
    <w:rsid w:val="7E85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09DEEB"/>
  <w15:chartTrackingRefBased/>
  <w15:docId w15:val="{E47C3E7F-FF34-451E-8F30-3152CA0D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A12832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A12832"/>
    <w:rPr>
      <w:color w:val="0000FF"/>
      <w:u w:val="single"/>
    </w:rPr>
  </w:style>
  <w:style w:type="paragraph" w:styleId="Vnos" w:customStyle="1">
    <w:name w:val="Vnos"/>
    <w:basedOn w:val="Navaden"/>
    <w:rsid w:val="00A1283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A12832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arvniseznampoudarek11" w:customStyle="1">
    <w:name w:val="Barvni seznam – poudarek 11"/>
    <w:basedOn w:val="Navaden"/>
    <w:uiPriority w:val="34"/>
    <w:qFormat/>
    <w:rsid w:val="00A12832"/>
    <w:pPr>
      <w:ind w:left="720"/>
      <w:contextualSpacing/>
    </w:pPr>
    <w:rPr>
      <w:rFonts w:ascii="Calibri" w:hAnsi="Calibri" w:eastAsia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7EA3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297EA3"/>
    <w:rPr>
      <w:rFonts w:ascii="Segoe UI" w:hAnsi="Segoe UI" w:eastAsia="Times New Roman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B46B55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835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8356D"/>
    <w:rPr>
      <w:rFonts w:ascii="Times New Roman" w:hAnsi="Times New Roman"/>
      <w:sz w:val="20"/>
      <w:lang w:val="en-GB" w:eastAsia="sl-SI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B8356D"/>
    <w:rPr>
      <w:rFonts w:ascii="Times New Roman" w:hAnsi="Times New Roman" w:eastAsia="Times New Roman" w:cs="Times New Roman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55CBCD0-60D0-46EA-AD01-A0E95A6D9DF1}"/>
</file>

<file path=customXml/itemProps2.xml><?xml version="1.0" encoding="utf-8"?>
<ds:datastoreItem xmlns:ds="http://schemas.openxmlformats.org/officeDocument/2006/customXml" ds:itemID="{9E4E8686-5E14-483E-AFDC-042FE63A5C5C}"/>
</file>

<file path=customXml/itemProps3.xml><?xml version="1.0" encoding="utf-8"?>
<ds:datastoreItem xmlns:ds="http://schemas.openxmlformats.org/officeDocument/2006/customXml" ds:itemID="{C79708E0-A8EB-4552-9468-3E1CF43FEC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Nastja Cotič</cp:lastModifiedBy>
  <cp:revision>3</cp:revision>
  <dcterms:created xsi:type="dcterms:W3CDTF">2023-10-27T16:24:00Z</dcterms:created>
  <dcterms:modified xsi:type="dcterms:W3CDTF">2023-11-03T10:40:43Z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16409600</vt:r8>
  </property>
</Properties>
</file>